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color w:val="000000"/>
          <w:sz w:val="44"/>
          <w:szCs w:val="44"/>
          <w:lang w:val="en-US" w:eastAsia="zh-CN"/>
        </w:rPr>
      </w:pPr>
      <w:r>
        <w:rPr>
          <w:rFonts w:hint="eastAsia" w:ascii="方正小标宋简体" w:hAnsi="方正小标宋简体" w:eastAsia="方正小标宋简体" w:cs="方正小标宋简体"/>
          <w:bCs/>
          <w:color w:val="000000"/>
          <w:sz w:val="44"/>
          <w:szCs w:val="44"/>
          <w:lang w:val="en-US" w:eastAsia="zh-CN"/>
        </w:rPr>
        <w:t>宁波大学科学技术学院促进科技成果转化</w:t>
      </w:r>
      <w:bookmarkStart w:id="8" w:name="_GoBack"/>
      <w:r>
        <w:rPr>
          <w:rFonts w:hint="eastAsia" w:ascii="方正小标宋简体" w:hAnsi="方正小标宋简体" w:eastAsia="方正小标宋简体" w:cs="方正小标宋简体"/>
          <w:bCs/>
          <w:color w:val="000000"/>
          <w:sz w:val="44"/>
          <w:szCs w:val="44"/>
          <w:lang w:val="en-US" w:eastAsia="zh-CN"/>
        </w:rPr>
        <w:t>办法（试行）</w:t>
      </w:r>
      <w:bookmarkEnd w:id="8"/>
    </w:p>
    <w:p>
      <w:pPr>
        <w:spacing w:line="600" w:lineRule="exact"/>
        <w:jc w:val="center"/>
        <w:rPr>
          <w:rFonts w:hint="eastAsia" w:ascii="方正小标宋简体" w:hAnsi="方正小标宋简体" w:eastAsia="方正小标宋简体" w:cs="方正小标宋简体"/>
          <w:bCs/>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420"/>
        <w:jc w:val="center"/>
        <w:textAlignment w:val="auto"/>
        <w:rPr>
          <w:rFonts w:hint="eastAsia" w:ascii="黑体" w:hAnsi="黑体" w:eastAsia="黑体" w:cs="仿宋"/>
          <w:kern w:val="0"/>
          <w:sz w:val="32"/>
          <w:szCs w:val="32"/>
          <w:lang w:val="en-US" w:eastAsia="zh-CN"/>
        </w:rPr>
      </w:pPr>
      <w:r>
        <w:rPr>
          <w:rFonts w:hint="eastAsia" w:ascii="黑体" w:hAnsi="黑体" w:eastAsia="黑体" w:cs="仿宋"/>
          <w:kern w:val="0"/>
          <w:sz w:val="32"/>
          <w:szCs w:val="32"/>
          <w:lang w:val="en-US" w:eastAsia="zh-CN"/>
        </w:rPr>
        <w:t>第一章  总 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第一条 为进一步促进学院的科技成果转化，充分发挥学院人才科技优势，更好地服务地方产业转型升级，推动地方经济社会发展，依据《中华人民共和国促进科技成果转化法》《教育部科技部关于加强高等学校科技成果转移转化工作的若干意见》《浙江省促进科技成果转化条例》等相关法律法规，结合学院实际情况，制定本办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第二条 本办法中的科技成果，是指通过科学研究与技术开发所产生的具有实用价值的成果，包括专利技术及计算机软件、集成电路布图设计、植物新品种、设计图纸、试验结果、试验记录、工艺、流程、配方、样品和数据等非专利技术和信息。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第三条 本办法所称科技成果均指职务科技成果。职务科技成果是指执行学院的工作任务或者是主要利用学院的物质技术条件所完成的科技成果。职务科技成果的权利归属</w:t>
      </w:r>
      <w:bookmarkStart w:id="0" w:name="_Hlk33206592"/>
      <w:r>
        <w:rPr>
          <w:rFonts w:hint="eastAsia" w:ascii="仿宋" w:hAnsi="仿宋" w:eastAsia="仿宋" w:cs="仿宋"/>
          <w:kern w:val="0"/>
          <w:sz w:val="32"/>
          <w:szCs w:val="32"/>
          <w:lang w:val="en-US" w:eastAsia="zh-CN" w:bidi="ar"/>
        </w:rPr>
        <w:t>学院</w:t>
      </w:r>
      <w:bookmarkEnd w:id="0"/>
      <w:r>
        <w:rPr>
          <w:rFonts w:hint="eastAsia" w:ascii="仿宋" w:hAnsi="仿宋" w:eastAsia="仿宋" w:cs="仿宋"/>
          <w:kern w:val="0"/>
          <w:sz w:val="32"/>
          <w:szCs w:val="32"/>
          <w:lang w:val="en-US" w:eastAsia="zh-CN" w:bidi="ar"/>
        </w:rPr>
        <w:t xml:space="preserve">，对科技成果权利归属事先有约定的，从其约定。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第四条 本办法所称科技成果转化，是指为提高生产力水平而对科技成果所进行的后续试验、开发、应用、推广直至形成新技术、新工艺、新材料、新产品、新服务、新标准，以及发展新产业等活动。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第五条 技术转让合同是学院科技成果转化活动的唯一合法依据，一般采用国家科技部印制的技术转让合同范本。合同文本应在提交转让申请时一并报学院相关部门审核，经批准同意后，报分管院领导签署。其他任何单位或个人未经授权不得擅自签订技术转让合同。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第六条 科技成果转化活动应当遵循科技创新规律和市场规律，体现智力劳动价值分配导向，遵循自愿、互利、公平、诚实守信的原则，加强知识产权保护，保障参与科技成果转化各方主体的利益。 </w:t>
      </w:r>
    </w:p>
    <w:p>
      <w:pPr>
        <w:keepNext w:val="0"/>
        <w:keepLines w:val="0"/>
        <w:pageBreakBefore w:val="0"/>
        <w:widowControl w:val="0"/>
        <w:kinsoku/>
        <w:wordWrap/>
        <w:overflowPunct/>
        <w:topLinePunct w:val="0"/>
        <w:autoSpaceDE/>
        <w:autoSpaceDN/>
        <w:bidi w:val="0"/>
        <w:adjustRightInd/>
        <w:snapToGrid/>
        <w:spacing w:line="520" w:lineRule="exact"/>
        <w:ind w:firstLine="420"/>
        <w:jc w:val="center"/>
        <w:textAlignment w:val="auto"/>
        <w:rPr>
          <w:rFonts w:hint="eastAsia" w:ascii="黑体" w:hAnsi="黑体" w:eastAsia="黑体" w:cs="仿宋"/>
          <w:kern w:val="0"/>
          <w:sz w:val="32"/>
          <w:szCs w:val="32"/>
          <w:lang w:val="en-US" w:eastAsia="zh-CN"/>
        </w:rPr>
      </w:pPr>
      <w:r>
        <w:rPr>
          <w:rFonts w:hint="eastAsia" w:ascii="黑体" w:hAnsi="黑体" w:eastAsia="黑体" w:cs="仿宋"/>
          <w:kern w:val="0"/>
          <w:sz w:val="32"/>
          <w:szCs w:val="32"/>
          <w:lang w:val="en-US" w:eastAsia="zh-CN"/>
        </w:rPr>
        <w:t>第二章  组织实施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第七条 学院科技成果转化的组织实施和管理由科研部/学科建设办公室负责，统筹推进科技成果转化工作。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第八条 科研部/学科建设办公室负责科技成果转让或许可他人使用的管理工作，协调、指导各</w:t>
      </w:r>
      <w:bookmarkStart w:id="1" w:name="_Hlk33258404"/>
      <w:r>
        <w:rPr>
          <w:rFonts w:hint="eastAsia" w:ascii="仿宋" w:hAnsi="仿宋" w:eastAsia="仿宋" w:cs="仿宋"/>
          <w:kern w:val="0"/>
          <w:sz w:val="32"/>
          <w:szCs w:val="32"/>
          <w:lang w:val="en-US" w:eastAsia="zh-CN" w:bidi="ar"/>
        </w:rPr>
        <w:t>二级学院（部门）</w:t>
      </w:r>
      <w:bookmarkEnd w:id="1"/>
      <w:r>
        <w:rPr>
          <w:rFonts w:hint="eastAsia" w:ascii="仿宋" w:hAnsi="仿宋" w:eastAsia="仿宋" w:cs="仿宋"/>
          <w:kern w:val="0"/>
          <w:sz w:val="32"/>
          <w:szCs w:val="32"/>
          <w:lang w:val="en-US" w:eastAsia="zh-CN" w:bidi="ar"/>
        </w:rPr>
        <w:t>开展科技成果转化活动，会同相关二级学院（部门）筛选具有转化应用和推广前景的科技成果信息，通过组织参加科技成果展示洽谈、委托技术交易中介机构等形式进行科技成果推介，组织签订和管理技术转让合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第九条 科研部/学科建设办公室受学院委托，负责管理与学院签订相应科技成果的技术转让合同并办理后续科技成果备案、权属变更及合同登记等手续。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第十条 学院科技成果转化可以采用下列方式进行组织实施：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（一）转让或许可他人使用；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（二）符合法律法规规定的其他方式。 </w:t>
      </w:r>
    </w:p>
    <w:p>
      <w:pPr>
        <w:keepNext w:val="0"/>
        <w:keepLines w:val="0"/>
        <w:pageBreakBefore w:val="0"/>
        <w:widowControl w:val="0"/>
        <w:kinsoku/>
        <w:wordWrap/>
        <w:overflowPunct/>
        <w:topLinePunct w:val="0"/>
        <w:autoSpaceDE/>
        <w:autoSpaceDN/>
        <w:bidi w:val="0"/>
        <w:adjustRightInd/>
        <w:snapToGrid/>
        <w:spacing w:line="520" w:lineRule="exact"/>
        <w:ind w:firstLine="420"/>
        <w:jc w:val="center"/>
        <w:textAlignment w:val="auto"/>
        <w:rPr>
          <w:rFonts w:hint="eastAsia" w:ascii="黑体" w:hAnsi="黑体" w:eastAsia="黑体" w:cs="仿宋"/>
          <w:kern w:val="0"/>
          <w:sz w:val="32"/>
          <w:szCs w:val="32"/>
          <w:lang w:val="en-US" w:eastAsia="zh-CN"/>
        </w:rPr>
      </w:pPr>
      <w:r>
        <w:rPr>
          <w:rFonts w:hint="eastAsia" w:ascii="黑体" w:hAnsi="黑体" w:eastAsia="黑体" w:cs="仿宋"/>
          <w:kern w:val="0"/>
          <w:sz w:val="32"/>
          <w:szCs w:val="32"/>
          <w:lang w:val="en-US" w:eastAsia="zh-CN"/>
        </w:rPr>
        <w:t>第三章  转让或许可他人使用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第十一条 科技成果可通过协议定价、在技术交易市场挂牌交易、拍卖等方式确定价格。通过协议方式确定科技成果价格的，需在学院内网公示，公示内容包括科技成果名称、成果完成人、内容摘要、转化方式、拟交易价格等相关信息，公示时间不得少于三日。受让方是职务科技成果完成人或者其利害关系人的，应当予以标明。公示异议处理程序和办法详见附件。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第十二条 学院实行专利技术转让指导价制度，转让价格不得低于学院指导价：发明专利单价不得低于0.8万元，一次性转让专利权10件以上的发明专利单价不得低于0.6万元；实用新型和外观设计等专利单价不得低于0.4万元，一次性转让专利权10件以上的实用新型和外观设计等专利单价不得低于0.2万元。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第十三条 实施许可和转让审批流程。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（一）协议定价：通过协议定价达成的成果转化，成果完成人应向其所在</w:t>
      </w:r>
      <w:bookmarkStart w:id="2" w:name="_Hlk33259120"/>
      <w:r>
        <w:rPr>
          <w:rFonts w:hint="eastAsia" w:ascii="仿宋" w:hAnsi="仿宋" w:eastAsia="仿宋" w:cs="仿宋"/>
          <w:kern w:val="0"/>
          <w:sz w:val="32"/>
          <w:szCs w:val="32"/>
          <w:lang w:val="en-US" w:eastAsia="zh-CN" w:bidi="ar"/>
        </w:rPr>
        <w:t>二级学院（部门）</w:t>
      </w:r>
      <w:bookmarkEnd w:id="2"/>
      <w:r>
        <w:rPr>
          <w:rFonts w:hint="eastAsia" w:ascii="仿宋" w:hAnsi="仿宋" w:eastAsia="仿宋" w:cs="仿宋"/>
          <w:kern w:val="0"/>
          <w:sz w:val="32"/>
          <w:szCs w:val="32"/>
          <w:lang w:val="en-US" w:eastAsia="zh-CN" w:bidi="ar"/>
        </w:rPr>
        <w:t>递交转化申请及相关材料。所在二级学院（部门）初审同意后报</w:t>
      </w:r>
      <w:bookmarkStart w:id="3" w:name="_Hlk33207093"/>
      <w:r>
        <w:rPr>
          <w:rFonts w:hint="eastAsia" w:ascii="仿宋" w:hAnsi="仿宋" w:eastAsia="仿宋" w:cs="仿宋"/>
          <w:kern w:val="0"/>
          <w:sz w:val="32"/>
          <w:szCs w:val="32"/>
          <w:lang w:val="en-US" w:eastAsia="zh-CN" w:bidi="ar"/>
        </w:rPr>
        <w:t>科研部/学科建设办公室</w:t>
      </w:r>
      <w:bookmarkEnd w:id="3"/>
      <w:r>
        <w:rPr>
          <w:rFonts w:hint="eastAsia" w:ascii="仿宋" w:hAnsi="仿宋" w:eastAsia="仿宋" w:cs="仿宋"/>
          <w:kern w:val="0"/>
          <w:sz w:val="32"/>
          <w:szCs w:val="32"/>
          <w:lang w:val="en-US" w:eastAsia="zh-CN" w:bidi="ar"/>
        </w:rPr>
        <w:t xml:space="preserve">审核；审核通过后由科研部/学科建设办公室在学院内网公示；重大科技成果转化项目（100万元及以上）及异议处理等其他重大事项报党政联席会最终审定后签订技术转让合同。公示期间若有异议，按照异议处理程序和办法进行处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（二）技术市场挂牌交易或者拍卖定价：通过技术市场挂牌交易或拍卖定价的成果转化，成果完成人向所在</w:t>
      </w:r>
      <w:bookmarkStart w:id="4" w:name="_Hlk33207079"/>
      <w:r>
        <w:rPr>
          <w:rFonts w:hint="eastAsia" w:ascii="仿宋" w:hAnsi="仿宋" w:eastAsia="仿宋" w:cs="仿宋"/>
          <w:kern w:val="0"/>
          <w:sz w:val="32"/>
          <w:szCs w:val="32"/>
          <w:lang w:val="en-US" w:eastAsia="zh-CN" w:bidi="ar"/>
        </w:rPr>
        <w:t>二级学院（部门）</w:t>
      </w:r>
      <w:bookmarkEnd w:id="4"/>
      <w:r>
        <w:rPr>
          <w:rFonts w:hint="eastAsia" w:ascii="仿宋" w:hAnsi="仿宋" w:eastAsia="仿宋" w:cs="仿宋"/>
          <w:kern w:val="0"/>
          <w:sz w:val="32"/>
          <w:szCs w:val="32"/>
          <w:lang w:val="en-US" w:eastAsia="zh-CN" w:bidi="ar"/>
        </w:rPr>
        <w:t xml:space="preserve">递交转化申请及相关材料。所在二级学院（部门）初审同意后报科研部/学科建设办公室审核；重大科技成果转化项目（100 万元及以上）及异议处理等其他重大事项报党政联席会最终审定，挂牌交易或者拍卖成功后签订技术转让合同。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第十四条 若科技成果的权利属于学院与其他校外单位（或个人）共有的，在科技成果转化之前，成果全体所有者须签署书面合同，约定转化方式和价格（价格确定方式）、成本及支付方式、转化收益分配等内容。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第十五条 科技成果转化过程中产生的评估费、咨询费、中介服务费等计入该项专利技术转让成本。科技成果转化净收入是指技术合同实际成交额扣除成本后的余值。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第十六条 科技成果转化可以委托科技中介服务机构提供中介服务，可以依据</w:t>
      </w:r>
      <w:bookmarkStart w:id="5" w:name="_Hlk33207138"/>
      <w:r>
        <w:rPr>
          <w:rFonts w:hint="eastAsia" w:ascii="仿宋" w:hAnsi="仿宋" w:eastAsia="仿宋" w:cs="仿宋"/>
          <w:kern w:val="0"/>
          <w:sz w:val="32"/>
          <w:szCs w:val="32"/>
          <w:lang w:val="en-US" w:eastAsia="zh-CN" w:bidi="ar"/>
        </w:rPr>
        <w:t>学院</w:t>
      </w:r>
      <w:bookmarkEnd w:id="5"/>
      <w:r>
        <w:rPr>
          <w:rFonts w:hint="eastAsia" w:ascii="仿宋" w:hAnsi="仿宋" w:eastAsia="仿宋" w:cs="仿宋"/>
          <w:kern w:val="0"/>
          <w:sz w:val="32"/>
          <w:szCs w:val="32"/>
          <w:lang w:val="en-US" w:eastAsia="zh-CN" w:bidi="ar"/>
        </w:rPr>
        <w:t xml:space="preserve">与技术交易中介机构签订的中介合同支付中介服务费，中介服务费的标准及支付按照学院相关规定执行。学院鼓励本校技术经纪人积极开展学校科技成果转化工作，对于通过院内技术经纪人直接促成交易的，技术经纪人应在相关技术转让合同签订前，以书面形式向科研部/学科建设办公室提出奖励申请，并提供成果完成人签署的成果推广委托书等相关证明材料，经科研部/学科建设办公室审核认定后在转让收入分配时安排支出。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第十七条 科技成果转化净收入的 80%作为奖励和报酬分配给成果完成人，由成果完成人书面约定内部分配方案。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（一）非通过学院内技术经纪人促成的成果转化：净收入5%分配给成果完成人所在二级学院（部门），15%留归学院；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（二）通过院内技术经纪人促成的成果转化：净收入5%作为奖励和报酬分配给技术经纪人，3%分配给成果完成人所在</w:t>
      </w:r>
      <w:bookmarkStart w:id="6" w:name="_Hlk33207212"/>
      <w:r>
        <w:rPr>
          <w:rFonts w:hint="eastAsia" w:ascii="仿宋" w:hAnsi="仿宋" w:eastAsia="仿宋" w:cs="仿宋"/>
          <w:kern w:val="0"/>
          <w:sz w:val="32"/>
          <w:szCs w:val="32"/>
          <w:lang w:val="en-US" w:eastAsia="zh-CN" w:bidi="ar"/>
        </w:rPr>
        <w:t>二级</w:t>
      </w:r>
      <w:bookmarkStart w:id="7" w:name="_Hlk33207198"/>
      <w:r>
        <w:rPr>
          <w:rFonts w:hint="eastAsia" w:ascii="仿宋" w:hAnsi="仿宋" w:eastAsia="仿宋" w:cs="仿宋"/>
          <w:kern w:val="0"/>
          <w:sz w:val="32"/>
          <w:szCs w:val="32"/>
          <w:lang w:val="en-US" w:eastAsia="zh-CN" w:bidi="ar"/>
        </w:rPr>
        <w:t>学院</w:t>
      </w:r>
      <w:bookmarkEnd w:id="7"/>
      <w:r>
        <w:rPr>
          <w:rFonts w:hint="eastAsia" w:ascii="仿宋" w:hAnsi="仿宋" w:eastAsia="仿宋" w:cs="仿宋"/>
          <w:kern w:val="0"/>
          <w:sz w:val="32"/>
          <w:szCs w:val="32"/>
          <w:lang w:val="en-US" w:eastAsia="zh-CN" w:bidi="ar"/>
        </w:rPr>
        <w:t>（部门）</w:t>
      </w:r>
      <w:bookmarkEnd w:id="6"/>
      <w:r>
        <w:rPr>
          <w:rFonts w:hint="eastAsia" w:ascii="仿宋" w:hAnsi="仿宋" w:eastAsia="仿宋" w:cs="仿宋"/>
          <w:kern w:val="0"/>
          <w:sz w:val="32"/>
          <w:szCs w:val="32"/>
          <w:lang w:val="en-US" w:eastAsia="zh-CN" w:bidi="ar"/>
        </w:rPr>
        <w:t>，12%留归学院。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分配给被奖励人的部分在扣除个人所得税后提取现金，个人所得税按照国家有关规定执行。分配给学院及二级学院部分用于支持成果转化事业发展。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第十八条 专利技术实施许可期间，一般应由受让方承担专利年费缴纳义务。确有特殊情况，需要学院承担专利年费缴纳义务的，申请转让的成果完成人应负责专利年费的缴纳，并由成果完成人自行承担因未及时缴纳年费可能导致的经济责任与法律风险。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第十九条 申请科技成果转化的成果完成人是该项技术转让合同履行的第一责任人，对技术转让合同负有全面的履行义务和承担风险责任，并应在合同签订后密切关注合同履行情况，及时报告和妥善处理合同履行过程中出现的特殊情况，努力防止和控制合同风险。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第二十条 学院拥有自主知识产权的技术秘密、计算机软件、集成电路布图设计等其他科技成果转让，参照本办法执行。其中，技术秘密转让价格参照发明专利执行，计算机软件、集成电路布图设计等其他技术成果转让价格参照外观专利执行。</w:t>
      </w:r>
    </w:p>
    <w:p>
      <w:pPr>
        <w:spacing w:line="480" w:lineRule="exact"/>
        <w:ind w:firstLine="640" w:firstLineChars="200"/>
        <w:jc w:val="center"/>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第四章  保障激励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第二十一条 学院将科技成果转化情况列入对学科性学院考核评价体系。科技成果转化情况考核评价由科研部/学科建设办公室牵头，相关部门和单位协同做好主管范围内科技成果转化情况的统计工作。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第二十二条 学院各部门、单位和有关二级学院在制定人才引进、 职称评审、岗位管理、考核评价和薪酬奖励等制度时，应当充分考虑科技成果转化工作特点，切实支持和鼓励科技成果转化活动。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第二十三条 学院支持和鼓励教师、学生创新创业，从事科技成果转化、创办科技型企业。教师离岗创业及学生创新创业等按照学院以及上级部门相关文件规定执行。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第二十四条 学校鼓励教职工在学院参与共建的科技产业园等产学研合作平台实施科技成果转化，按规定享受园区优惠政策和相应服务，并按照园区有关规定实施管理。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第二十五条 学院鼓励科技成果首先在中国境内实施。向境外组织、个人转让或者许可其实施科技成果的，应当遵守国家有关法律、法规及规定。涉及科技成果向境外转化及军工项目科技 成果转化应按照有关规定执行。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第二十六条 职务科技成果完成人或者课题负责人，不得阻碍职务科技成果的转化，不得将职务科技成果及其资料和数据占为己有，侵犯学院有关合法权益。教职工和学生应当遵守知识产权法律、法规以及学院有关知识产权规定，不得将职务科技成果擅自转让或者变相转让。对违反本办法的，按照法律法规和学院有关规定处理。 </w:t>
      </w:r>
    </w:p>
    <w:p>
      <w:pPr>
        <w:spacing w:line="480" w:lineRule="exact"/>
        <w:ind w:firstLine="640" w:firstLineChars="200"/>
        <w:jc w:val="center"/>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第五章  附 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 xml:space="preserve">第二十七条 本办法未涉及的其它事宜按照国家法律法规或上级有关规定执行。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第二十八条 本办法经学院2021年第14次党政联席会审议通过，自发布之日起实施，由科研部/学科建设办公室负责解释。</w:t>
      </w:r>
    </w:p>
    <w:p>
      <w:pPr>
        <w:spacing w:line="480" w:lineRule="exact"/>
        <w:ind w:firstLine="640" w:firstLineChars="200"/>
        <w:rPr>
          <w:rFonts w:ascii="仿宋_GB2312" w:hAnsi="Calibri" w:eastAsia="仿宋_GB2312" w:cs="仿宋_GB2312"/>
          <w:kern w:val="0"/>
          <w:sz w:val="32"/>
          <w:szCs w:val="32"/>
          <w:lang w:val="en-US" w:eastAsia="zh-CN" w:bidi="ar"/>
        </w:rPr>
      </w:pPr>
      <w:r>
        <w:rPr>
          <w:rFonts w:hint="eastAsia" w:ascii="仿宋_GB2312" w:hAnsi="Calibri" w:eastAsia="仿宋_GB2312" w:cs="仿宋_GB2312"/>
          <w:kern w:val="0"/>
          <w:sz w:val="32"/>
          <w:szCs w:val="32"/>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附件：宁波大学科学技术学院科技成果转化异议处理程序及办法（暂行）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0"/>
          <w:sz w:val="32"/>
          <w:szCs w:val="32"/>
          <w:lang w:val="en-US" w:eastAsia="zh-CN" w:bidi="ar"/>
        </w:rPr>
      </w:pPr>
    </w:p>
    <w:p/>
    <w:sectPr>
      <w:footerReference r:id="rId3" w:type="default"/>
      <w:pgSz w:w="11906" w:h="16838"/>
      <w:pgMar w:top="1440" w:right="1800" w:bottom="1440" w:left="1800" w:header="851" w:footer="119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D7C19"/>
    <w:rsid w:val="239D7C19"/>
    <w:rsid w:val="54481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样式2"/>
    <w:basedOn w:val="3"/>
    <w:next w:val="1"/>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2021-11-01T07:13:00Z</dcterms:created>
  <dc:creator>慧慧</dc:creator>
  <cp:lastModifiedBy>慧慧</cp:lastModifiedBy>
  <dcterms:modified xsi:type="dcterms:W3CDTF">2021-11-01T07:15:07Z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237A035177844D27A6436D54F84C7A67</vt:lpwstr>
  </property>
</Properties>
</file>